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505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30"/>
        <w:gridCol w:w="94"/>
        <w:gridCol w:w="159"/>
        <w:gridCol w:w="443"/>
        <w:gridCol w:w="545"/>
        <w:gridCol w:w="52"/>
        <w:gridCol w:w="67"/>
        <w:gridCol w:w="163"/>
        <w:gridCol w:w="133"/>
        <w:gridCol w:w="187"/>
        <w:gridCol w:w="19"/>
        <w:gridCol w:w="299"/>
        <w:gridCol w:w="88"/>
        <w:gridCol w:w="40"/>
        <w:gridCol w:w="147"/>
        <w:gridCol w:w="230"/>
        <w:gridCol w:w="350"/>
        <w:gridCol w:w="99"/>
        <w:gridCol w:w="40"/>
        <w:gridCol w:w="140"/>
        <w:gridCol w:w="329"/>
        <w:gridCol w:w="62"/>
        <w:gridCol w:w="333"/>
        <w:gridCol w:w="670"/>
        <w:gridCol w:w="58"/>
        <w:gridCol w:w="100"/>
        <w:gridCol w:w="110"/>
        <w:gridCol w:w="397"/>
        <w:gridCol w:w="115"/>
        <w:gridCol w:w="65"/>
        <w:gridCol w:w="217"/>
        <w:gridCol w:w="503"/>
        <w:gridCol w:w="461"/>
        <w:gridCol w:w="562"/>
        <w:gridCol w:w="1472"/>
      </w:tblGrid>
      <w:tr w:rsidR="00CB72ED" w:rsidRPr="00B96B4F" w14:paraId="6185EF05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61E612C9" w:rsidR="00CB72ED" w:rsidRPr="00B96B4F" w:rsidRDefault="0087352C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A56FAC">
              <w:rPr>
                <w:rFonts w:asciiTheme="majorHAnsi" w:hAnsiTheme="majorHAnsi" w:cs="Arial"/>
                <w:b/>
                <w:sz w:val="18"/>
                <w:szCs w:val="18"/>
              </w:rPr>
              <w:t>naliza realnih uzoraka</w:t>
            </w:r>
          </w:p>
        </w:tc>
      </w:tr>
      <w:tr w:rsidR="00CB72ED" w:rsidRPr="00B96B4F" w14:paraId="26D8E83E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 w:rsidTr="0033364F">
        <w:trPr>
          <w:gridAfter w:val="24"/>
          <w:wAfter w:w="6887" w:type="dxa"/>
          <w:trHeight w:hRule="exact" w:val="329"/>
        </w:trPr>
        <w:tc>
          <w:tcPr>
            <w:tcW w:w="3618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01742848" w:rsidR="00CB72ED" w:rsidRPr="00B96B4F" w:rsidRDefault="00A56F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ARU</w:t>
            </w:r>
          </w:p>
        </w:tc>
      </w:tr>
      <w:tr w:rsidR="00CB72ED" w:rsidRPr="00B96B4F" w14:paraId="14496714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 w:rsidTr="0033364F">
        <w:trPr>
          <w:gridAfter w:val="1"/>
          <w:wAfter w:w="1472" w:type="dxa"/>
          <w:trHeight w:val="397"/>
        </w:trPr>
        <w:tc>
          <w:tcPr>
            <w:tcW w:w="1756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241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4E4B1C19" w:rsidR="00CB72ED" w:rsidRPr="00B96B4F" w:rsidRDefault="00E967B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 w14:paraId="22C1D1A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 w:rsidTr="0033364F">
        <w:trPr>
          <w:gridAfter w:val="1"/>
          <w:wAfter w:w="1472" w:type="dxa"/>
          <w:trHeight w:val="329"/>
        </w:trPr>
        <w:tc>
          <w:tcPr>
            <w:tcW w:w="6445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14:paraId="57DF1C1C" w14:textId="1E2E1378" w:rsidR="00CB72ED" w:rsidRPr="00B96B4F" w:rsidRDefault="00E967B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 w:rsidTr="0033364F">
        <w:trPr>
          <w:gridAfter w:val="34"/>
          <w:wAfter w:w="8749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61DC42A5" w:rsidR="00CB72ED" w:rsidRPr="00B96B4F" w:rsidRDefault="009E39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</w:tr>
      <w:tr w:rsidR="00CB72ED" w:rsidRPr="00B96B4F" w14:paraId="3A31BDB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 w:rsidTr="0033364F">
        <w:trPr>
          <w:gridAfter w:val="1"/>
          <w:wAfter w:w="1472" w:type="dxa"/>
          <w:trHeight w:val="397"/>
        </w:trPr>
        <w:tc>
          <w:tcPr>
            <w:tcW w:w="6503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530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 w:rsidTr="0033364F">
        <w:trPr>
          <w:gridAfter w:val="2"/>
          <w:wAfter w:w="2034" w:type="dxa"/>
          <w:trHeight w:hRule="exact" w:val="454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3C97BFF7" w:rsidR="00CB72ED" w:rsidRPr="00B96B4F" w:rsidRDefault="009E39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361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3F3C1BB9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10ED1454" w:rsidR="00CB72ED" w:rsidRPr="0033364F" w:rsidRDefault="0033364F" w:rsidP="0033364F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33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,</w:t>
            </w: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CB72ED" w:rsidRPr="00B96B4F" w14:paraId="222C69E2" w14:textId="77777777" w:rsidTr="0033364F">
        <w:trPr>
          <w:gridAfter w:val="1"/>
          <w:wAfter w:w="1472" w:type="dxa"/>
          <w:trHeight w:val="113"/>
        </w:trPr>
        <w:tc>
          <w:tcPr>
            <w:tcW w:w="2452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53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06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4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732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14EE7E04" w:rsidR="00CB72ED" w:rsidRPr="00B96B4F" w:rsidRDefault="004E65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A1424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1424F">
              <w:rPr>
                <w:rFonts w:asciiTheme="majorHAnsi" w:hAnsiTheme="majorHAnsi" w:cs="Arial"/>
                <w:b/>
                <w:sz w:val="18"/>
                <w:szCs w:val="18"/>
              </w:rPr>
              <w:t>92</w:t>
            </w:r>
          </w:p>
        </w:tc>
      </w:tr>
      <w:tr w:rsidR="00CB72ED" w:rsidRPr="00B96B4F" w14:paraId="03FDCB1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73F5A5DD" w14:textId="77777777" w:rsidR="00CB72ED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  <w:p w14:paraId="5207628F" w14:textId="77777777" w:rsidR="003336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A63C5DB" w14:textId="77777777" w:rsidR="0033364F" w:rsidRPr="00B96B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295F5C4D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07077246" w:rsidR="00CB72ED" w:rsidRPr="00B96B4F" w:rsidRDefault="00327B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4E6564">
              <w:rPr>
                <w:rFonts w:asciiTheme="majorHAnsi" w:hAnsiTheme="majorHAnsi" w:cs="Arial"/>
                <w:b/>
                <w:sz w:val="18"/>
                <w:szCs w:val="18"/>
              </w:rPr>
              <w:t>9,</w:t>
            </w:r>
            <w:r w:rsidR="00A1424F">
              <w:rPr>
                <w:rFonts w:asciiTheme="majorHAnsi" w:hAnsiTheme="majorHAnsi" w:cs="Arial"/>
                <w:b/>
                <w:sz w:val="18"/>
                <w:szCs w:val="18"/>
              </w:rPr>
              <w:t>67</w:t>
            </w:r>
          </w:p>
        </w:tc>
      </w:tr>
      <w:tr w:rsidR="00CB72ED" w:rsidRPr="00B96B4F" w14:paraId="7150D154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11ADBCF0" w:rsidR="00CB72ED" w:rsidRPr="00B96B4F" w:rsidRDefault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A56FAC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emija</w:t>
            </w:r>
            <w:r w:rsidR="00A56FAC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A56FA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64250">
              <w:rPr>
                <w:rFonts w:asciiTheme="majorHAnsi" w:hAnsiTheme="majorHAnsi" w:cs="Arial"/>
                <w:b/>
                <w:sz w:val="18"/>
                <w:szCs w:val="18"/>
              </w:rPr>
              <w:t>Prim</w:t>
            </w:r>
            <w:r w:rsidR="00A738E0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664250">
              <w:rPr>
                <w:rFonts w:asciiTheme="majorHAnsi" w:hAnsiTheme="majorHAnsi" w:cs="Arial"/>
                <w:b/>
                <w:sz w:val="18"/>
                <w:szCs w:val="18"/>
              </w:rPr>
              <w:t>jenjena hemija</w:t>
            </w:r>
          </w:p>
        </w:tc>
      </w:tr>
      <w:tr w:rsidR="00CB72ED" w:rsidRPr="00B96B4F" w14:paraId="7CB121FF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0FD5FB21" w:rsidR="00CB72ED" w:rsidRPr="00B96B4F" w:rsidRDefault="003F526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9175F" w:rsidRPr="00F9175F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59D1288E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A34133" w14:textId="77777777" w:rsidTr="0033364F">
        <w:trPr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9DB60B" w14:textId="6BBD3021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Sticanje saznanja o metodologiji izvođenja analiza realnih uzoraka različitog porijekla, te značaju ovog tipa analize i obrade rezultata ovakvih analiza.</w:t>
            </w:r>
          </w:p>
        </w:tc>
        <w:tc>
          <w:tcPr>
            <w:tcW w:w="1472" w:type="dxa"/>
          </w:tcPr>
          <w:p w14:paraId="275DCA32" w14:textId="2992AC79" w:rsidR="00CB72ED" w:rsidRPr="00B96B4F" w:rsidRDefault="00CB72ED">
            <w:pPr>
              <w:spacing w:after="0" w:line="240" w:lineRule="auto"/>
            </w:pPr>
          </w:p>
        </w:tc>
      </w:tr>
      <w:tr w:rsidR="00CB72ED" w:rsidRPr="00B96B4F" w14:paraId="38AAAC77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572FF2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da:</w:t>
            </w:r>
          </w:p>
          <w:p w14:paraId="67D73AF1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poznaju principe uzimanja realnih uzoraka različitog porijekla i njihove pripreme </w:t>
            </w:r>
          </w:p>
          <w:p w14:paraId="46FD1C46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usvoje znanje o provodjenju analize realnih uzoraka i značaju ovakvih analiza</w:t>
            </w:r>
          </w:p>
          <w:p w14:paraId="7BA1CD03" w14:textId="77327268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</w:t>
            </w:r>
          </w:p>
        </w:tc>
      </w:tr>
      <w:tr w:rsidR="00CB72ED" w:rsidRPr="00B96B4F" w14:paraId="09D154EB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D5A35F" w14:textId="210B86C9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Značaj ispitivanja i analize realnih uzoraka. Sistemski pristup hemijskoj analizi. Statistička obrada i procjena analitičkih podataka. Izvedbene karakteristike hemijskog mjernog procesa. Kalibracioni postupci. Uzorkovanje. Priprema reprezentativnog uzorka. Razlaganje uzorka, separacija i transformacija pojedinih komponenata iz smjese u oblik pogodan za hemijsku analizu. Izbor metode s obzirom na vrstu i svrhu analize.  Ispitivanje realnih uzoraka: voda, tlo, rude, legure, silikati, veziva, polimeri i dr. Gravimetrijske, volumetrijske i instrumentalne tehnike u analizi realnih uzoraka.</w:t>
            </w:r>
          </w:p>
        </w:tc>
      </w:tr>
      <w:tr w:rsidR="00CB72ED" w:rsidRPr="00B96B4F" w14:paraId="655CA95D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30F9CB" w14:textId="6926F160" w:rsidR="00CB72ED" w:rsidRPr="00B96B4F" w:rsidRDefault="00806A59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 w14:paraId="58D8E450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3FE7BAC" w14:textId="1B85636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14:paraId="34DB729E" w14:textId="49276891" w:rsidR="00E967B3" w:rsidRPr="00E967B3" w:rsidRDefault="0087352C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Tokom semestra studenti pismeno polažu dva testa (međuispita) koji obuhvataju do tada obrađenu tematiku sa predavanja. Student na dva testa može ostvariti maksimalno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po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14:paraId="61C8D7E9" w14:textId="5136063F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pismeno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, a maksimalan broj bodova koji student može ostvariti iznosi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87352C">
              <w:rPr>
                <w:rFonts w:asciiTheme="majorHAnsi" w:hAnsiTheme="majorHAnsi" w:cs="Arial"/>
                <w:b/>
                <w:sz w:val="18"/>
                <w:szCs w:val="18"/>
              </w:rPr>
              <w:t xml:space="preserve">0. </w:t>
            </w:r>
            <w:r w:rsidR="0087352C" w:rsidRPr="0087352C">
              <w:rPr>
                <w:rFonts w:asciiTheme="majorHAnsi" w:hAnsiTheme="majorHAnsi"/>
                <w:b/>
                <w:bCs/>
                <w:sz w:val="18"/>
                <w:szCs w:val="18"/>
              </w:rPr>
              <w:t>U toku semestra studenti usmeno brane seminarski rad na zadanu temu, te mogu iz ove aktivnosti osvojiti maksimalno 20 bodova.</w:t>
            </w:r>
            <w:r w:rsidR="0087352C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9F8D65" w14:textId="710FEE8B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 w14:paraId="1072D851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75FADB1" w14:textId="209A8E88" w:rsidR="003F5262" w:rsidRPr="003F5262" w:rsidRDefault="00806A59" w:rsidP="003F5262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380FDBD2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Brojčana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Slovna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Opisna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Bodovi</w:t>
            </w:r>
          </w:p>
          <w:p w14:paraId="5370CE22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10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95-100</w:t>
            </w:r>
          </w:p>
          <w:p w14:paraId="29A0D169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9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B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Iznad prosjeka, s ponekom greškom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85-94</w:t>
            </w:r>
          </w:p>
          <w:p w14:paraId="198E6191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8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C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Prosječan, s primjetnim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75-84</w:t>
            </w:r>
          </w:p>
          <w:p w14:paraId="0641C8E7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7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D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Općenito dobar, ali sa značajnim nedostacima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65-74</w:t>
            </w:r>
          </w:p>
          <w:p w14:paraId="24C4F580" w14:textId="77777777" w:rsidR="003F5262" w:rsidRPr="00170723" w:rsidRDefault="003F5262" w:rsidP="003F526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6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55-64</w:t>
            </w:r>
          </w:p>
          <w:p w14:paraId="52B84D81" w14:textId="645AC39B" w:rsidR="00CB72ED" w:rsidRPr="00A56FAC" w:rsidRDefault="003F5262" w:rsidP="00A56FAC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5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F,FX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Ne 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&lt;55</w:t>
            </w:r>
          </w:p>
        </w:tc>
      </w:tr>
      <w:tr w:rsidR="00CB72ED" w:rsidRPr="00B96B4F" w14:paraId="33FD3BC9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5E2C0EF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14:paraId="4E3BFE74" w14:textId="671050E3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</w:p>
        </w:tc>
      </w:tr>
      <w:tr w:rsidR="00CB72ED" w:rsidRPr="00B96B4F" w14:paraId="1C6C0824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50426BC6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7224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7224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4BEF4E3A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A8F4" w14:textId="77777777" w:rsidR="004F3990" w:rsidRDefault="004F3990">
      <w:pPr>
        <w:spacing w:line="240" w:lineRule="auto"/>
      </w:pPr>
      <w:r>
        <w:separator/>
      </w:r>
    </w:p>
  </w:endnote>
  <w:endnote w:type="continuationSeparator" w:id="0">
    <w:p w14:paraId="517CE044" w14:textId="77777777" w:rsidR="004F3990" w:rsidRDefault="004F39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2AB291C5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56FAC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89FE" w14:textId="77777777" w:rsidR="004F3990" w:rsidRDefault="004F3990">
      <w:pPr>
        <w:spacing w:after="0"/>
      </w:pPr>
      <w:r>
        <w:separator/>
      </w:r>
    </w:p>
  </w:footnote>
  <w:footnote w:type="continuationSeparator" w:id="0">
    <w:p w14:paraId="119DE89B" w14:textId="77777777" w:rsidR="004F3990" w:rsidRDefault="004F39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310"/>
    <w:rsid w:val="00053D80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51CCB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0A26"/>
    <w:rsid w:val="001F251C"/>
    <w:rsid w:val="001F449A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1F9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B95"/>
    <w:rsid w:val="0033364F"/>
    <w:rsid w:val="00336BA1"/>
    <w:rsid w:val="00336EAA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5262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4D3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6564"/>
    <w:rsid w:val="004F24AC"/>
    <w:rsid w:val="004F3990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2242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13778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250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5264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A59"/>
    <w:rsid w:val="00810184"/>
    <w:rsid w:val="0081095A"/>
    <w:rsid w:val="008115A9"/>
    <w:rsid w:val="0081362E"/>
    <w:rsid w:val="00814A15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52C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2D2A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4C19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9DF"/>
    <w:rsid w:val="009E3DB1"/>
    <w:rsid w:val="009E56CB"/>
    <w:rsid w:val="009E69B9"/>
    <w:rsid w:val="009E79AC"/>
    <w:rsid w:val="009E7BFD"/>
    <w:rsid w:val="009F2B36"/>
    <w:rsid w:val="00A01461"/>
    <w:rsid w:val="00A073BF"/>
    <w:rsid w:val="00A11B6C"/>
    <w:rsid w:val="00A124D0"/>
    <w:rsid w:val="00A1424F"/>
    <w:rsid w:val="00A1614A"/>
    <w:rsid w:val="00A21010"/>
    <w:rsid w:val="00A22D32"/>
    <w:rsid w:val="00A444A5"/>
    <w:rsid w:val="00A46BCD"/>
    <w:rsid w:val="00A46F79"/>
    <w:rsid w:val="00A470BC"/>
    <w:rsid w:val="00A47B1E"/>
    <w:rsid w:val="00A51A43"/>
    <w:rsid w:val="00A56FAC"/>
    <w:rsid w:val="00A60F63"/>
    <w:rsid w:val="00A72B5E"/>
    <w:rsid w:val="00A738E0"/>
    <w:rsid w:val="00A74463"/>
    <w:rsid w:val="00A80B4C"/>
    <w:rsid w:val="00A84FB8"/>
    <w:rsid w:val="00A95A82"/>
    <w:rsid w:val="00AA2FB0"/>
    <w:rsid w:val="00AA43FB"/>
    <w:rsid w:val="00AA4DC6"/>
    <w:rsid w:val="00AA5824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E81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56FB5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9728B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787F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57C7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2F2D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306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689F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7B3"/>
    <w:rsid w:val="00EA070B"/>
    <w:rsid w:val="00EA237B"/>
    <w:rsid w:val="00EA57C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5F00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Default">
    <w:name w:val="Default"/>
    <w:rsid w:val="0087352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65680-A74B-4820-A40B-719221A8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6</cp:revision>
  <cp:lastPrinted>2024-03-19T08:24:00Z</cp:lastPrinted>
  <dcterms:created xsi:type="dcterms:W3CDTF">2026-04-29T09:27:00Z</dcterms:created>
  <dcterms:modified xsi:type="dcterms:W3CDTF">2026-04-29T11:58:00Z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